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7063" w14:textId="77777777" w:rsidR="000C583B" w:rsidRPr="001E4735" w:rsidRDefault="000C583B">
      <w:pPr>
        <w:rPr>
          <w:rFonts w:ascii="Open Sans" w:hAnsi="Open Sans" w:cs="Open Sans"/>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126"/>
        <w:gridCol w:w="3890"/>
      </w:tblGrid>
      <w:tr w:rsidR="001E4735" w:rsidRPr="001E4735" w14:paraId="62D5683F" w14:textId="77777777" w:rsidTr="001E4735">
        <w:tc>
          <w:tcPr>
            <w:tcW w:w="7508" w:type="dxa"/>
            <w:vMerge w:val="restart"/>
            <w:tcBorders>
              <w:bottom w:val="single" w:sz="8" w:space="0" w:color="013E58"/>
            </w:tcBorders>
            <w:vAlign w:val="bottom"/>
          </w:tcPr>
          <w:p w14:paraId="06ABDB03" w14:textId="4704301E" w:rsidR="001E4735" w:rsidRPr="001E4735" w:rsidRDefault="001E4735" w:rsidP="001E4735">
            <w:pPr>
              <w:rPr>
                <w:rFonts w:ascii="Open Sans" w:hAnsi="Open Sans" w:cs="Open Sans"/>
                <w:b/>
                <w:bCs/>
                <w:color w:val="013E58"/>
                <w:sz w:val="40"/>
                <w:szCs w:val="40"/>
              </w:rPr>
            </w:pPr>
            <w:r w:rsidRPr="005C1DAF">
              <w:rPr>
                <w:rFonts w:ascii="Outfit" w:eastAsia="Outfit" w:hAnsi="Outfit" w:cs="Outfit"/>
                <w:color w:val="020035"/>
                <w:sz w:val="28"/>
                <w:szCs w:val="28"/>
                <w:lang w:val="en" w:eastAsia="en-GB"/>
              </w:rPr>
              <w:t>Pressmeddelande</w:t>
            </w:r>
          </w:p>
        </w:tc>
        <w:tc>
          <w:tcPr>
            <w:tcW w:w="2126" w:type="dxa"/>
          </w:tcPr>
          <w:p w14:paraId="20FE9285" w14:textId="102FAC80" w:rsidR="001E4735" w:rsidRPr="006F3392" w:rsidRDefault="001E4735" w:rsidP="001E4735">
            <w:pPr>
              <w:jc w:val="right"/>
              <w:rPr>
                <w:rFonts w:ascii="Open Sans Light" w:hAnsi="Open Sans Light" w:cs="Open Sans Light"/>
                <w:color w:val="023E58"/>
                <w:sz w:val="16"/>
                <w:szCs w:val="16"/>
              </w:rPr>
            </w:pPr>
            <w:r w:rsidRPr="001E4735">
              <w:rPr>
                <w:rFonts w:ascii="Open Sans Light" w:hAnsi="Open Sans Light" w:cs="Open Sans Light"/>
                <w:color w:val="023E58"/>
                <w:sz w:val="16"/>
                <w:szCs w:val="16"/>
              </w:rPr>
              <w:t>Stockholm 202</w:t>
            </w:r>
            <w:r w:rsidR="005C1DAF">
              <w:rPr>
                <w:rFonts w:ascii="Open Sans Light" w:hAnsi="Open Sans Light" w:cs="Open Sans Light"/>
                <w:color w:val="023E58"/>
                <w:sz w:val="16"/>
                <w:szCs w:val="16"/>
              </w:rPr>
              <w:t>6</w:t>
            </w:r>
            <w:r w:rsidR="00E51935">
              <w:rPr>
                <w:rFonts w:ascii="Open Sans Light" w:hAnsi="Open Sans Light" w:cs="Open Sans Light"/>
                <w:color w:val="023E58"/>
                <w:sz w:val="16"/>
                <w:szCs w:val="16"/>
              </w:rPr>
              <w:t>-0</w:t>
            </w:r>
            <w:r w:rsidR="005C1DAF">
              <w:rPr>
                <w:rFonts w:ascii="Open Sans Light" w:hAnsi="Open Sans Light" w:cs="Open Sans Light"/>
                <w:color w:val="023E58"/>
                <w:sz w:val="16"/>
                <w:szCs w:val="16"/>
              </w:rPr>
              <w:t>4</w:t>
            </w:r>
            <w:r w:rsidR="00E51935">
              <w:rPr>
                <w:rFonts w:ascii="Open Sans Light" w:hAnsi="Open Sans Light" w:cs="Open Sans Light"/>
                <w:color w:val="023E58"/>
                <w:sz w:val="16"/>
                <w:szCs w:val="16"/>
              </w:rPr>
              <w:t>-1</w:t>
            </w:r>
            <w:r w:rsidR="005C1DAF">
              <w:rPr>
                <w:rFonts w:ascii="Open Sans Light" w:hAnsi="Open Sans Light" w:cs="Open Sans Light"/>
                <w:color w:val="023E58"/>
                <w:sz w:val="16"/>
                <w:szCs w:val="16"/>
              </w:rPr>
              <w:t>6</w:t>
            </w:r>
          </w:p>
        </w:tc>
        <w:tc>
          <w:tcPr>
            <w:tcW w:w="3890" w:type="dxa"/>
          </w:tcPr>
          <w:p w14:paraId="09FDA5FC" w14:textId="3B21F69C" w:rsidR="001E4735" w:rsidRPr="001E4735" w:rsidRDefault="001E4735" w:rsidP="001E4735">
            <w:pPr>
              <w:jc w:val="right"/>
              <w:rPr>
                <w:rFonts w:ascii="Open Sans" w:hAnsi="Open Sans" w:cs="Open Sans"/>
              </w:rPr>
            </w:pPr>
          </w:p>
        </w:tc>
      </w:tr>
      <w:tr w:rsidR="001E4735" w:rsidRPr="001E4735" w14:paraId="73765364" w14:textId="77777777" w:rsidTr="001E4735">
        <w:tc>
          <w:tcPr>
            <w:tcW w:w="7508" w:type="dxa"/>
            <w:vMerge/>
            <w:tcBorders>
              <w:top w:val="single" w:sz="24" w:space="0" w:color="013E58"/>
              <w:bottom w:val="single" w:sz="8" w:space="0" w:color="013E58"/>
            </w:tcBorders>
          </w:tcPr>
          <w:p w14:paraId="02906114" w14:textId="77777777" w:rsidR="001E4735" w:rsidRPr="001E4735" w:rsidRDefault="001E4735" w:rsidP="001E4735">
            <w:pPr>
              <w:rPr>
                <w:rFonts w:ascii="Open Sans" w:hAnsi="Open Sans" w:cs="Open Sans"/>
              </w:rPr>
            </w:pPr>
          </w:p>
        </w:tc>
        <w:tc>
          <w:tcPr>
            <w:tcW w:w="2126" w:type="dxa"/>
          </w:tcPr>
          <w:p w14:paraId="77E8FDE6" w14:textId="6F7C8EE3" w:rsidR="001E4735" w:rsidRPr="001E4735" w:rsidRDefault="001E4735" w:rsidP="001E4735">
            <w:pPr>
              <w:jc w:val="right"/>
              <w:rPr>
                <w:rFonts w:ascii="Open Sans Light" w:hAnsi="Open Sans Light" w:cs="Open Sans Light"/>
                <w:color w:val="023E58"/>
                <w:sz w:val="16"/>
                <w:szCs w:val="16"/>
              </w:rPr>
            </w:pPr>
            <w:r w:rsidRPr="001E4735">
              <w:rPr>
                <w:rFonts w:ascii="Open Sans Light" w:hAnsi="Open Sans Light" w:cs="Open Sans Light"/>
                <w:color w:val="023E58"/>
                <w:sz w:val="16"/>
                <w:szCs w:val="16"/>
              </w:rPr>
              <w:t xml:space="preserve">Sida </w:t>
            </w:r>
            <w:r w:rsidRPr="001E4735">
              <w:rPr>
                <w:rFonts w:ascii="Open Sans Light" w:hAnsi="Open Sans Light" w:cs="Open Sans Light"/>
                <w:color w:val="023E58"/>
                <w:sz w:val="16"/>
                <w:szCs w:val="16"/>
              </w:rPr>
              <w:fldChar w:fldCharType="begin"/>
            </w:r>
            <w:r w:rsidRPr="001E4735">
              <w:rPr>
                <w:rFonts w:ascii="Open Sans Light" w:hAnsi="Open Sans Light" w:cs="Open Sans Light"/>
                <w:color w:val="023E58"/>
                <w:sz w:val="16"/>
                <w:szCs w:val="16"/>
              </w:rPr>
              <w:instrText xml:space="preserve"> PAGE  \* MERGEFORMAT </w:instrText>
            </w:r>
            <w:r w:rsidRPr="001E4735">
              <w:rPr>
                <w:rFonts w:ascii="Open Sans Light" w:hAnsi="Open Sans Light" w:cs="Open Sans Light"/>
                <w:color w:val="023E58"/>
                <w:sz w:val="16"/>
                <w:szCs w:val="16"/>
              </w:rPr>
              <w:fldChar w:fldCharType="separate"/>
            </w:r>
            <w:r w:rsidR="00980E65">
              <w:rPr>
                <w:rFonts w:ascii="Open Sans Light" w:hAnsi="Open Sans Light" w:cs="Open Sans Light"/>
                <w:noProof/>
                <w:color w:val="023E58"/>
                <w:sz w:val="16"/>
                <w:szCs w:val="16"/>
              </w:rPr>
              <w:t>1</w:t>
            </w:r>
            <w:r w:rsidRPr="001E4735">
              <w:rPr>
                <w:rFonts w:ascii="Open Sans Light" w:hAnsi="Open Sans Light" w:cs="Open Sans Light"/>
                <w:color w:val="023E58"/>
                <w:sz w:val="16"/>
                <w:szCs w:val="16"/>
              </w:rPr>
              <w:fldChar w:fldCharType="end"/>
            </w:r>
            <w:r w:rsidRPr="001E4735">
              <w:rPr>
                <w:rFonts w:ascii="Open Sans Light" w:hAnsi="Open Sans Light" w:cs="Open Sans Light"/>
                <w:color w:val="023E58"/>
                <w:sz w:val="16"/>
                <w:szCs w:val="16"/>
              </w:rPr>
              <w:t xml:space="preserve"> av 1</w:t>
            </w:r>
          </w:p>
        </w:tc>
        <w:tc>
          <w:tcPr>
            <w:tcW w:w="3890" w:type="dxa"/>
          </w:tcPr>
          <w:p w14:paraId="40616541" w14:textId="77777777" w:rsidR="001E4735" w:rsidRPr="001E4735" w:rsidRDefault="001E4735" w:rsidP="001E4735">
            <w:pPr>
              <w:jc w:val="right"/>
              <w:rPr>
                <w:rFonts w:ascii="Open Sans" w:hAnsi="Open Sans" w:cs="Open Sans"/>
              </w:rPr>
            </w:pPr>
          </w:p>
        </w:tc>
      </w:tr>
    </w:tbl>
    <w:p w14:paraId="4DF9AD32" w14:textId="655301D3" w:rsidR="001E4735" w:rsidRPr="005C1DAF" w:rsidRDefault="001E4735" w:rsidP="005C1DAF">
      <w:pPr>
        <w:pStyle w:val="Heading1"/>
        <w:keepNext w:val="0"/>
        <w:keepLines w:val="0"/>
        <w:spacing w:before="500" w:after="120" w:line="300" w:lineRule="auto"/>
        <w:rPr>
          <w:rFonts w:ascii="Outfit" w:eastAsia="Outfit" w:hAnsi="Outfit" w:cs="Outfit"/>
          <w:b/>
          <w:bCs/>
          <w:color w:val="020035"/>
          <w:sz w:val="28"/>
          <w:szCs w:val="28"/>
          <w:lang w:eastAsia="en-GB"/>
        </w:rPr>
      </w:pPr>
      <w:r w:rsidRPr="005C1DAF">
        <w:rPr>
          <w:rFonts w:ascii="Outfit" w:eastAsia="Outfit" w:hAnsi="Outfit" w:cs="Outfit"/>
          <w:b/>
          <w:bCs/>
          <w:color w:val="020035"/>
          <w:sz w:val="28"/>
          <w:szCs w:val="28"/>
          <w:lang w:eastAsia="en-GB"/>
        </w:rPr>
        <w:t xml:space="preserve">Kommuniké från </w:t>
      </w:r>
      <w:r w:rsidR="00FA6636" w:rsidRPr="005C1DAF">
        <w:rPr>
          <w:rFonts w:ascii="Outfit" w:eastAsia="Outfit" w:hAnsi="Outfit" w:cs="Outfit"/>
          <w:b/>
          <w:bCs/>
          <w:color w:val="020035"/>
          <w:sz w:val="28"/>
          <w:szCs w:val="28"/>
          <w:lang w:eastAsia="en-GB"/>
        </w:rPr>
        <w:t>å</w:t>
      </w:r>
      <w:r w:rsidRPr="005C1DAF">
        <w:rPr>
          <w:rFonts w:ascii="Outfit" w:eastAsia="Outfit" w:hAnsi="Outfit" w:cs="Outfit"/>
          <w:b/>
          <w:bCs/>
          <w:color w:val="020035"/>
          <w:sz w:val="28"/>
          <w:szCs w:val="28"/>
          <w:lang w:eastAsia="en-GB"/>
        </w:rPr>
        <w:t>rsstämma i QBNK Holding AB (</w:t>
      </w:r>
      <w:proofErr w:type="spellStart"/>
      <w:r w:rsidRPr="005C1DAF">
        <w:rPr>
          <w:rFonts w:ascii="Outfit" w:eastAsia="Outfit" w:hAnsi="Outfit" w:cs="Outfit"/>
          <w:b/>
          <w:bCs/>
          <w:color w:val="020035"/>
          <w:sz w:val="28"/>
          <w:szCs w:val="28"/>
          <w:lang w:eastAsia="en-GB"/>
        </w:rPr>
        <w:t>publ</w:t>
      </w:r>
      <w:proofErr w:type="spellEnd"/>
      <w:r w:rsidRPr="005C1DAF">
        <w:rPr>
          <w:rFonts w:ascii="Outfit" w:eastAsia="Outfit" w:hAnsi="Outfit" w:cs="Outfit"/>
          <w:b/>
          <w:bCs/>
          <w:color w:val="020035"/>
          <w:sz w:val="28"/>
          <w:szCs w:val="28"/>
          <w:lang w:eastAsia="en-GB"/>
        </w:rPr>
        <w:t xml:space="preserve">) den </w:t>
      </w:r>
      <w:r w:rsidR="00E51935" w:rsidRPr="005C1DAF">
        <w:rPr>
          <w:rFonts w:ascii="Outfit" w:eastAsia="Outfit" w:hAnsi="Outfit" w:cs="Outfit"/>
          <w:b/>
          <w:bCs/>
          <w:color w:val="020035"/>
          <w:sz w:val="28"/>
          <w:szCs w:val="28"/>
          <w:lang w:eastAsia="en-GB"/>
        </w:rPr>
        <w:t>1</w:t>
      </w:r>
      <w:r w:rsidR="00133FCA">
        <w:rPr>
          <w:rFonts w:ascii="Outfit" w:eastAsia="Outfit" w:hAnsi="Outfit" w:cs="Outfit"/>
          <w:b/>
          <w:bCs/>
          <w:color w:val="020035"/>
          <w:sz w:val="28"/>
          <w:szCs w:val="28"/>
          <w:lang w:eastAsia="en-GB"/>
        </w:rPr>
        <w:t>6</w:t>
      </w:r>
      <w:r w:rsidR="006F3392" w:rsidRPr="005C1DAF">
        <w:rPr>
          <w:rFonts w:ascii="Outfit" w:eastAsia="Outfit" w:hAnsi="Outfit" w:cs="Outfit"/>
          <w:b/>
          <w:bCs/>
          <w:color w:val="020035"/>
          <w:sz w:val="28"/>
          <w:szCs w:val="28"/>
          <w:lang w:eastAsia="en-GB"/>
        </w:rPr>
        <w:t xml:space="preserve"> </w:t>
      </w:r>
      <w:r w:rsidR="00133FCA">
        <w:rPr>
          <w:rFonts w:ascii="Outfit" w:eastAsia="Outfit" w:hAnsi="Outfit" w:cs="Outfit"/>
          <w:b/>
          <w:bCs/>
          <w:color w:val="020035"/>
          <w:sz w:val="28"/>
          <w:szCs w:val="28"/>
          <w:lang w:eastAsia="en-GB"/>
        </w:rPr>
        <w:t>april</w:t>
      </w:r>
      <w:r w:rsidR="00E51935" w:rsidRPr="005C1DAF">
        <w:rPr>
          <w:rFonts w:ascii="Outfit" w:eastAsia="Outfit" w:hAnsi="Outfit" w:cs="Outfit"/>
          <w:b/>
          <w:bCs/>
          <w:color w:val="020035"/>
          <w:sz w:val="28"/>
          <w:szCs w:val="28"/>
          <w:lang w:eastAsia="en-GB"/>
        </w:rPr>
        <w:t xml:space="preserve"> 202</w:t>
      </w:r>
      <w:r w:rsidR="00133FCA">
        <w:rPr>
          <w:rFonts w:ascii="Outfit" w:eastAsia="Outfit" w:hAnsi="Outfit" w:cs="Outfit"/>
          <w:b/>
          <w:bCs/>
          <w:color w:val="020035"/>
          <w:sz w:val="28"/>
          <w:szCs w:val="28"/>
          <w:lang w:eastAsia="en-GB"/>
        </w:rPr>
        <w:t>6</w:t>
      </w:r>
    </w:p>
    <w:p w14:paraId="7E7638CB" w14:textId="0D0588FD" w:rsidR="001E4735" w:rsidRPr="001E4735" w:rsidRDefault="001E4735" w:rsidP="001E4735">
      <w:pPr>
        <w:pStyle w:val="Heading2"/>
        <w:rPr>
          <w:rFonts w:ascii="Open Sans" w:hAnsi="Open Sans" w:cs="Open Sans"/>
          <w:b/>
          <w:bCs/>
          <w:sz w:val="20"/>
          <w:szCs w:val="20"/>
        </w:rPr>
      </w:pPr>
      <w:r>
        <w:rPr>
          <w:rFonts w:ascii="Open Sans" w:hAnsi="Open Sans" w:cs="Open Sans"/>
          <w:sz w:val="20"/>
          <w:szCs w:val="20"/>
        </w:rPr>
        <w:br/>
      </w:r>
      <w:r w:rsidRPr="005C1DAF">
        <w:rPr>
          <w:rFonts w:ascii="Outfit" w:eastAsia="Outfit" w:hAnsi="Outfit" w:cs="Outfit"/>
          <w:b/>
          <w:bCs/>
          <w:color w:val="020035"/>
          <w:sz w:val="20"/>
          <w:szCs w:val="20"/>
          <w:lang w:eastAsia="en-GB"/>
        </w:rPr>
        <w:t>VD:s redogörelse</w:t>
      </w:r>
    </w:p>
    <w:p w14:paraId="186DB797" w14:textId="0A030E8E" w:rsidR="001E4735" w:rsidRPr="005C1DAF" w:rsidRDefault="005C1DAF" w:rsidP="001E4735">
      <w:pPr>
        <w:spacing w:after="240"/>
        <w:rPr>
          <w:rFonts w:ascii="Outfit" w:eastAsia="Outfit" w:hAnsi="Outfit" w:cs="Outfit"/>
          <w:color w:val="020035"/>
          <w:sz w:val="20"/>
          <w:szCs w:val="20"/>
          <w:lang w:eastAsia="en-GB"/>
        </w:rPr>
      </w:pPr>
      <w:r>
        <w:rPr>
          <w:rFonts w:ascii="Outfit" w:eastAsia="Outfit" w:hAnsi="Outfit" w:cs="Outfit"/>
          <w:color w:val="020035"/>
          <w:sz w:val="20"/>
          <w:szCs w:val="20"/>
          <w:lang w:eastAsia="en-GB"/>
        </w:rPr>
        <w:t>Jörgen Karlsson</w:t>
      </w:r>
      <w:r w:rsidR="001E4735" w:rsidRPr="005C1DAF">
        <w:rPr>
          <w:rFonts w:ascii="Outfit" w:eastAsia="Outfit" w:hAnsi="Outfit" w:cs="Outfit"/>
          <w:color w:val="020035"/>
          <w:sz w:val="20"/>
          <w:szCs w:val="20"/>
          <w:lang w:eastAsia="en-GB"/>
        </w:rPr>
        <w:t>, VD på bolaget, redogjorde för Årsredovisning 202</w:t>
      </w:r>
      <w:r w:rsidR="00133FCA">
        <w:rPr>
          <w:rFonts w:ascii="Outfit" w:eastAsia="Outfit" w:hAnsi="Outfit" w:cs="Outfit"/>
          <w:color w:val="020035"/>
          <w:sz w:val="20"/>
          <w:szCs w:val="20"/>
          <w:lang w:eastAsia="en-GB"/>
        </w:rPr>
        <w:t>5</w:t>
      </w:r>
      <w:r w:rsidR="001E4735" w:rsidRPr="005C1DAF">
        <w:rPr>
          <w:rFonts w:ascii="Outfit" w:eastAsia="Outfit" w:hAnsi="Outfit" w:cs="Outfit"/>
          <w:color w:val="020035"/>
          <w:sz w:val="20"/>
          <w:szCs w:val="20"/>
          <w:lang w:eastAsia="en-GB"/>
        </w:rPr>
        <w:t>, bolagets verksamhetsår</w:t>
      </w:r>
      <w:r w:rsidR="006F3392" w:rsidRPr="005C1DAF">
        <w:rPr>
          <w:rFonts w:ascii="Outfit" w:eastAsia="Outfit" w:hAnsi="Outfit" w:cs="Outfit"/>
          <w:color w:val="020035"/>
          <w:sz w:val="20"/>
          <w:szCs w:val="20"/>
          <w:lang w:eastAsia="en-GB"/>
        </w:rPr>
        <w:t>.</w:t>
      </w:r>
      <w:r w:rsidR="001E4735" w:rsidRPr="005C1DAF">
        <w:rPr>
          <w:rFonts w:ascii="Outfit" w:eastAsia="Outfit" w:hAnsi="Outfit" w:cs="Outfit"/>
          <w:color w:val="020035"/>
          <w:sz w:val="20"/>
          <w:szCs w:val="20"/>
          <w:lang w:eastAsia="en-GB"/>
        </w:rPr>
        <w:t xml:space="preserve"> </w:t>
      </w:r>
      <w:r w:rsidR="00FD088C" w:rsidRPr="00FD088C">
        <w:rPr>
          <w:rFonts w:ascii="Outfit" w:eastAsia="Outfit" w:hAnsi="Outfit" w:cs="Outfit"/>
          <w:color w:val="020035"/>
          <w:sz w:val="20"/>
          <w:szCs w:val="20"/>
          <w:lang w:eastAsia="en-GB"/>
        </w:rPr>
        <w:t>Marknaden som bolaget verkar inom står inför en god tillväxt, och verksamheten bedöms ha en stark position för att möta kundernas behov</w:t>
      </w:r>
    </w:p>
    <w:p w14:paraId="4428C870" w14:textId="77777777" w:rsidR="001E4735" w:rsidRPr="005C1DAF" w:rsidRDefault="001E4735" w:rsidP="001E4735">
      <w:pPr>
        <w:spacing w:after="240"/>
        <w:rPr>
          <w:rFonts w:ascii="Outfit" w:eastAsia="Outfit" w:hAnsi="Outfit" w:cs="Outfit"/>
          <w:color w:val="020035"/>
          <w:sz w:val="20"/>
          <w:szCs w:val="20"/>
          <w:lang w:eastAsia="en-GB"/>
        </w:rPr>
      </w:pPr>
      <w:r w:rsidRPr="005C1DAF">
        <w:rPr>
          <w:rFonts w:ascii="Outfit" w:eastAsia="Outfit" w:hAnsi="Outfit" w:cs="Outfit"/>
          <w:color w:val="020035"/>
          <w:sz w:val="20"/>
          <w:szCs w:val="20"/>
          <w:lang w:eastAsia="en-GB"/>
        </w:rPr>
        <w:t>Årsstämman fattade med erforderlig majoritet nedan beslut</w:t>
      </w:r>
    </w:p>
    <w:p w14:paraId="6B9E4D72" w14:textId="77777777" w:rsidR="001E4735" w:rsidRPr="005C1DAF" w:rsidRDefault="001E4735" w:rsidP="001E4735">
      <w:pPr>
        <w:pStyle w:val="ListParagraph"/>
        <w:numPr>
          <w:ilvl w:val="0"/>
          <w:numId w:val="1"/>
        </w:numPr>
        <w:spacing w:after="240" w:line="300" w:lineRule="exact"/>
        <w:ind w:left="426"/>
        <w:rPr>
          <w:rFonts w:ascii="Outfit" w:eastAsia="Outfit" w:hAnsi="Outfit" w:cs="Outfit"/>
          <w:color w:val="020035"/>
          <w:sz w:val="20"/>
          <w:szCs w:val="20"/>
          <w:lang w:eastAsia="en-GB"/>
        </w:rPr>
      </w:pPr>
      <w:r w:rsidRPr="005C1DAF">
        <w:rPr>
          <w:rFonts w:ascii="Outfit" w:eastAsia="Outfit" w:hAnsi="Outfit" w:cs="Outfit"/>
          <w:color w:val="020035"/>
          <w:sz w:val="20"/>
          <w:szCs w:val="20"/>
          <w:lang w:eastAsia="en-GB"/>
        </w:rPr>
        <w:t>Stämman fastställde resultat- och balansräkningen samt koncernresultat- och koncernbalansräkningen.</w:t>
      </w:r>
    </w:p>
    <w:p w14:paraId="330E09AC" w14:textId="77777777" w:rsidR="001E4735" w:rsidRPr="005C1DAF" w:rsidRDefault="001E4735" w:rsidP="001E4735">
      <w:pPr>
        <w:pStyle w:val="ListParagraph"/>
        <w:numPr>
          <w:ilvl w:val="0"/>
          <w:numId w:val="1"/>
        </w:numPr>
        <w:spacing w:after="240" w:line="300" w:lineRule="exact"/>
        <w:ind w:left="426"/>
        <w:rPr>
          <w:rFonts w:ascii="Outfit" w:eastAsia="Outfit" w:hAnsi="Outfit" w:cs="Outfit"/>
          <w:color w:val="020035"/>
          <w:sz w:val="20"/>
          <w:szCs w:val="20"/>
          <w:lang w:eastAsia="en-GB"/>
        </w:rPr>
      </w:pPr>
      <w:r w:rsidRPr="005C1DAF">
        <w:rPr>
          <w:rFonts w:ascii="Outfit" w:eastAsia="Outfit" w:hAnsi="Outfit" w:cs="Outfit"/>
          <w:color w:val="020035"/>
          <w:sz w:val="20"/>
          <w:szCs w:val="20"/>
          <w:lang w:eastAsia="en-GB"/>
        </w:rPr>
        <w:t xml:space="preserve">Bolagets vinstmedel balanseras i ny räkning. </w:t>
      </w:r>
    </w:p>
    <w:p w14:paraId="3C95DDAE" w14:textId="77777777" w:rsidR="001E4735" w:rsidRPr="005C1DAF" w:rsidRDefault="001E4735" w:rsidP="001E4735">
      <w:pPr>
        <w:pStyle w:val="ListParagraph"/>
        <w:numPr>
          <w:ilvl w:val="0"/>
          <w:numId w:val="1"/>
        </w:numPr>
        <w:spacing w:after="240" w:line="300" w:lineRule="exact"/>
        <w:ind w:left="426"/>
        <w:rPr>
          <w:rFonts w:ascii="Outfit" w:eastAsia="Outfit" w:hAnsi="Outfit" w:cs="Outfit"/>
          <w:color w:val="020035"/>
          <w:sz w:val="20"/>
          <w:szCs w:val="20"/>
          <w:lang w:eastAsia="en-GB"/>
        </w:rPr>
      </w:pPr>
      <w:r w:rsidRPr="005C1DAF">
        <w:rPr>
          <w:rFonts w:ascii="Outfit" w:eastAsia="Outfit" w:hAnsi="Outfit" w:cs="Outfit"/>
          <w:color w:val="020035"/>
          <w:sz w:val="20"/>
          <w:szCs w:val="20"/>
          <w:lang w:eastAsia="en-GB"/>
        </w:rPr>
        <w:t xml:space="preserve">Stämman beslutade om ansvarsfrihet för styrelsen och den verkställande direktören. </w:t>
      </w:r>
    </w:p>
    <w:p w14:paraId="5C664004" w14:textId="77777777" w:rsidR="001E4735" w:rsidRPr="005C1DAF" w:rsidRDefault="001E4735" w:rsidP="001E4735">
      <w:pPr>
        <w:pStyle w:val="ListParagraph"/>
        <w:numPr>
          <w:ilvl w:val="0"/>
          <w:numId w:val="1"/>
        </w:numPr>
        <w:spacing w:after="240" w:line="300" w:lineRule="exact"/>
        <w:ind w:left="426"/>
        <w:rPr>
          <w:rFonts w:ascii="Outfit" w:eastAsia="Outfit" w:hAnsi="Outfit" w:cs="Outfit"/>
          <w:color w:val="020035"/>
          <w:sz w:val="20"/>
          <w:szCs w:val="20"/>
          <w:lang w:eastAsia="en-GB"/>
        </w:rPr>
      </w:pPr>
      <w:r w:rsidRPr="005C1DAF">
        <w:rPr>
          <w:rFonts w:ascii="Outfit" w:eastAsia="Outfit" w:hAnsi="Outfit" w:cs="Outfit"/>
          <w:color w:val="020035"/>
          <w:sz w:val="20"/>
          <w:szCs w:val="20"/>
          <w:lang w:eastAsia="en-GB"/>
        </w:rPr>
        <w:t>Antalet styrelseledamöter ska vara sex samt en revisor.</w:t>
      </w:r>
    </w:p>
    <w:p w14:paraId="59B2B131" w14:textId="77777777" w:rsidR="001E4735" w:rsidRPr="005C1DAF" w:rsidRDefault="001E4735" w:rsidP="001E4735">
      <w:pPr>
        <w:pStyle w:val="ListParagraph"/>
        <w:numPr>
          <w:ilvl w:val="0"/>
          <w:numId w:val="1"/>
        </w:numPr>
        <w:spacing w:after="240" w:line="300" w:lineRule="exact"/>
        <w:ind w:left="426"/>
        <w:rPr>
          <w:rFonts w:ascii="Outfit" w:eastAsia="Outfit" w:hAnsi="Outfit" w:cs="Outfit"/>
          <w:color w:val="020035"/>
          <w:sz w:val="20"/>
          <w:szCs w:val="20"/>
          <w:lang w:eastAsia="en-GB"/>
        </w:rPr>
      </w:pPr>
      <w:r w:rsidRPr="005C1DAF">
        <w:rPr>
          <w:rFonts w:ascii="Outfit" w:eastAsia="Outfit" w:hAnsi="Outfit" w:cs="Outfit"/>
          <w:color w:val="020035"/>
          <w:sz w:val="20"/>
          <w:szCs w:val="20"/>
          <w:lang w:eastAsia="en-GB"/>
        </w:rPr>
        <w:t>Arvode utgår till styrelsens ordförande med 95 000 kr och till övriga ledamöter med 47 500 kr vardera. Arvode till revisor beslutades utgå enligt godkänd räkning.</w:t>
      </w:r>
    </w:p>
    <w:p w14:paraId="74497F15" w14:textId="1A412A71" w:rsidR="001C133D" w:rsidRPr="001C133D" w:rsidRDefault="001E4735" w:rsidP="001C133D">
      <w:pPr>
        <w:pStyle w:val="ListParagraph"/>
        <w:numPr>
          <w:ilvl w:val="0"/>
          <w:numId w:val="1"/>
        </w:numPr>
        <w:spacing w:after="240" w:line="300" w:lineRule="exact"/>
        <w:ind w:left="426"/>
        <w:rPr>
          <w:rFonts w:ascii="Outfit" w:eastAsia="Outfit" w:hAnsi="Outfit" w:cs="Outfit"/>
          <w:color w:val="020035"/>
          <w:sz w:val="20"/>
          <w:szCs w:val="20"/>
          <w:lang w:eastAsia="en-GB"/>
        </w:rPr>
      </w:pPr>
      <w:r w:rsidRPr="005C1DAF">
        <w:rPr>
          <w:rFonts w:ascii="Outfit" w:eastAsia="Outfit" w:hAnsi="Outfit" w:cs="Outfit"/>
          <w:color w:val="020035"/>
          <w:sz w:val="20"/>
          <w:szCs w:val="20"/>
          <w:lang w:eastAsia="en-GB"/>
        </w:rPr>
        <w:t>Följande styrelseledamöter valdes: omval av Fredrik Grevelius, Kjell Duveblad</w:t>
      </w:r>
      <w:r w:rsidR="00133FCA">
        <w:rPr>
          <w:rFonts w:ascii="Outfit" w:eastAsia="Outfit" w:hAnsi="Outfit" w:cs="Outfit"/>
          <w:color w:val="020035"/>
          <w:sz w:val="20"/>
          <w:szCs w:val="20"/>
          <w:lang w:eastAsia="en-GB"/>
        </w:rPr>
        <w:t xml:space="preserve"> och Johan Boström samt nyval av Ola Knutsson. Per Ekstrand</w:t>
      </w:r>
      <w:r w:rsidR="00E51935" w:rsidRPr="005C1DAF">
        <w:rPr>
          <w:rFonts w:ascii="Outfit" w:eastAsia="Outfit" w:hAnsi="Outfit" w:cs="Outfit"/>
          <w:color w:val="020035"/>
          <w:sz w:val="20"/>
          <w:szCs w:val="20"/>
          <w:lang w:eastAsia="en-GB"/>
        </w:rPr>
        <w:t>,</w:t>
      </w:r>
      <w:r w:rsidRPr="005C1DAF">
        <w:rPr>
          <w:rFonts w:ascii="Outfit" w:eastAsia="Outfit" w:hAnsi="Outfit" w:cs="Outfit"/>
          <w:color w:val="020035"/>
          <w:sz w:val="20"/>
          <w:szCs w:val="20"/>
          <w:lang w:eastAsia="en-GB"/>
        </w:rPr>
        <w:t xml:space="preserve"> Jacob Philipson </w:t>
      </w:r>
      <w:r w:rsidR="00133FCA">
        <w:rPr>
          <w:rFonts w:ascii="Outfit" w:eastAsia="Outfit" w:hAnsi="Outfit" w:cs="Outfit"/>
          <w:color w:val="020035"/>
          <w:sz w:val="20"/>
          <w:szCs w:val="20"/>
          <w:lang w:eastAsia="en-GB"/>
        </w:rPr>
        <w:t xml:space="preserve">och Andreas </w:t>
      </w:r>
      <w:proofErr w:type="spellStart"/>
      <w:r w:rsidR="00133FCA">
        <w:rPr>
          <w:rFonts w:ascii="Outfit" w:eastAsia="Outfit" w:hAnsi="Outfit" w:cs="Outfit"/>
          <w:color w:val="020035"/>
          <w:sz w:val="20"/>
          <w:szCs w:val="20"/>
          <w:lang w:eastAsia="en-GB"/>
        </w:rPr>
        <w:t>Gindin</w:t>
      </w:r>
      <w:proofErr w:type="spellEnd"/>
      <w:r w:rsidR="00133FCA">
        <w:rPr>
          <w:rFonts w:ascii="Outfit" w:eastAsia="Outfit" w:hAnsi="Outfit" w:cs="Outfit"/>
          <w:color w:val="020035"/>
          <w:sz w:val="20"/>
          <w:szCs w:val="20"/>
          <w:lang w:eastAsia="en-GB"/>
        </w:rPr>
        <w:t xml:space="preserve"> har avböjt omval</w:t>
      </w:r>
      <w:r w:rsidRPr="005C1DAF">
        <w:rPr>
          <w:rFonts w:ascii="Outfit" w:eastAsia="Outfit" w:hAnsi="Outfit" w:cs="Outfit"/>
          <w:color w:val="020035"/>
          <w:sz w:val="20"/>
          <w:szCs w:val="20"/>
          <w:lang w:eastAsia="en-GB"/>
        </w:rPr>
        <w:t xml:space="preserve">. Till revisor omvaldes Finnhammars Revisionsbyrå AB med huvudansvarig revisor Bengt </w:t>
      </w:r>
      <w:proofErr w:type="spellStart"/>
      <w:r w:rsidRPr="005C1DAF">
        <w:rPr>
          <w:rFonts w:ascii="Outfit" w:eastAsia="Outfit" w:hAnsi="Outfit" w:cs="Outfit"/>
          <w:color w:val="020035"/>
          <w:sz w:val="20"/>
          <w:szCs w:val="20"/>
          <w:lang w:eastAsia="en-GB"/>
        </w:rPr>
        <w:t>Beergrehn</w:t>
      </w:r>
      <w:proofErr w:type="spellEnd"/>
      <w:r w:rsidRPr="005C1DAF">
        <w:rPr>
          <w:rFonts w:ascii="Outfit" w:eastAsia="Outfit" w:hAnsi="Outfit" w:cs="Outfit"/>
          <w:color w:val="020035"/>
          <w:sz w:val="20"/>
          <w:szCs w:val="20"/>
          <w:lang w:eastAsia="en-GB"/>
        </w:rPr>
        <w:t>.</w:t>
      </w:r>
    </w:p>
    <w:p w14:paraId="53BD0DF4" w14:textId="16CD2967" w:rsidR="001C133D" w:rsidRDefault="001C133D" w:rsidP="001C133D">
      <w:pPr>
        <w:pStyle w:val="ListParagraph"/>
        <w:numPr>
          <w:ilvl w:val="0"/>
          <w:numId w:val="1"/>
        </w:numPr>
        <w:spacing w:after="240" w:line="300" w:lineRule="exact"/>
        <w:ind w:left="426"/>
        <w:rPr>
          <w:rFonts w:ascii="Outfit" w:eastAsia="Outfit" w:hAnsi="Outfit" w:cs="Outfit"/>
          <w:color w:val="020035"/>
          <w:sz w:val="20"/>
          <w:szCs w:val="20"/>
          <w:lang w:eastAsia="en-GB"/>
        </w:rPr>
      </w:pPr>
      <w:r w:rsidRPr="001C133D">
        <w:rPr>
          <w:rFonts w:ascii="Outfit" w:eastAsia="Outfit" w:hAnsi="Outfit" w:cs="Outfit"/>
          <w:color w:val="020035"/>
          <w:sz w:val="20"/>
          <w:szCs w:val="20"/>
          <w:lang w:eastAsia="en-GB"/>
        </w:rPr>
        <w:t xml:space="preserve"> I enlighet med styrelsens förslag fattade QBNK Holding AB:s aktieägare beslut om emission av teckningsoptioner och överlåtelse av teckningsoptioner.</w:t>
      </w:r>
      <w:r>
        <w:rPr>
          <w:rFonts w:ascii="Outfit" w:eastAsia="Outfit" w:hAnsi="Outfit" w:cs="Outfit"/>
          <w:color w:val="020035"/>
          <w:sz w:val="20"/>
          <w:szCs w:val="20"/>
          <w:lang w:eastAsia="en-GB"/>
        </w:rPr>
        <w:t xml:space="preserve"> </w:t>
      </w:r>
      <w:r>
        <w:rPr>
          <w:rFonts w:ascii="Outfit" w:eastAsia="Outfit" w:hAnsi="Outfit" w:cs="Outfit"/>
          <w:color w:val="020035"/>
          <w:sz w:val="20"/>
          <w:szCs w:val="20"/>
          <w:lang w:eastAsia="en-GB"/>
        </w:rPr>
        <w:br/>
      </w:r>
      <w:r w:rsidRPr="001C133D">
        <w:rPr>
          <w:rFonts w:ascii="Outfit" w:eastAsia="Outfit" w:hAnsi="Outfit" w:cs="Outfit"/>
          <w:color w:val="020035"/>
          <w:sz w:val="20"/>
          <w:szCs w:val="20"/>
          <w:lang w:eastAsia="en-GB"/>
        </w:rPr>
        <w:t xml:space="preserve"> Stämman beslutade enhälligt om att utge </w:t>
      </w:r>
      <w:proofErr w:type="gramStart"/>
      <w:r>
        <w:rPr>
          <w:rFonts w:ascii="Outfit" w:eastAsia="Outfit" w:hAnsi="Outfit" w:cs="Outfit"/>
          <w:color w:val="020035"/>
          <w:sz w:val="20"/>
          <w:szCs w:val="20"/>
          <w:lang w:eastAsia="en-GB"/>
        </w:rPr>
        <w:t>750 000</w:t>
      </w:r>
      <w:r w:rsidRPr="001C133D">
        <w:rPr>
          <w:rFonts w:ascii="Outfit" w:eastAsia="Outfit" w:hAnsi="Outfit" w:cs="Outfit"/>
          <w:color w:val="020035"/>
          <w:sz w:val="20"/>
          <w:szCs w:val="20"/>
          <w:lang w:eastAsia="en-GB"/>
        </w:rPr>
        <w:t xml:space="preserve"> st.</w:t>
      </w:r>
      <w:proofErr w:type="gramEnd"/>
      <w:r w:rsidRPr="001C133D">
        <w:rPr>
          <w:rFonts w:ascii="Outfit" w:eastAsia="Outfit" w:hAnsi="Outfit" w:cs="Outfit"/>
          <w:color w:val="020035"/>
          <w:sz w:val="20"/>
          <w:szCs w:val="20"/>
          <w:lang w:eastAsia="en-GB"/>
        </w:rPr>
        <w:t xml:space="preserve"> teckningsoptioner till QBNK Company AB (”Dotterbolaget”) och godkänna att Dotterbolaget överlåter teckningsoptioner till den tillträdande verkställande direktören i Dotterbolaget eller till juridisk person över vilken den tillträdande verkställande direktören ensamt har ett bestämmande inflytande. En</w:t>
      </w:r>
      <w:r>
        <w:rPr>
          <w:rFonts w:ascii="Outfit" w:eastAsia="Outfit" w:hAnsi="Outfit" w:cs="Outfit"/>
          <w:color w:val="020035"/>
          <w:sz w:val="20"/>
          <w:szCs w:val="20"/>
          <w:lang w:eastAsia="en-GB"/>
        </w:rPr>
        <w:t xml:space="preserve"> </w:t>
      </w:r>
      <w:r w:rsidRPr="001C133D">
        <w:rPr>
          <w:rFonts w:ascii="Outfit" w:eastAsia="Outfit" w:hAnsi="Outfit" w:cs="Outfit"/>
          <w:color w:val="020035"/>
          <w:sz w:val="20"/>
          <w:szCs w:val="20"/>
          <w:lang w:eastAsia="en-GB"/>
        </w:rPr>
        <w:t>teckningsoption ger rätt att teckna en ny aktie i Bolaget.</w:t>
      </w:r>
    </w:p>
    <w:p w14:paraId="5DC31CD2" w14:textId="64E8D840" w:rsidR="001E4735" w:rsidRPr="001C133D" w:rsidRDefault="001E4735" w:rsidP="001C133D">
      <w:pPr>
        <w:pStyle w:val="ListParagraph"/>
        <w:numPr>
          <w:ilvl w:val="0"/>
          <w:numId w:val="1"/>
        </w:numPr>
        <w:spacing w:after="240" w:line="300" w:lineRule="exact"/>
        <w:ind w:left="426"/>
        <w:rPr>
          <w:rFonts w:ascii="Outfit" w:eastAsia="Outfit" w:hAnsi="Outfit" w:cs="Outfit"/>
          <w:color w:val="020035"/>
          <w:sz w:val="20"/>
          <w:szCs w:val="20"/>
          <w:lang w:eastAsia="en-GB"/>
        </w:rPr>
      </w:pPr>
      <w:r w:rsidRPr="001C133D">
        <w:rPr>
          <w:rFonts w:ascii="Outfit" w:eastAsia="Outfit" w:hAnsi="Outfit" w:cs="Outfit"/>
          <w:color w:val="020035"/>
          <w:sz w:val="20"/>
          <w:szCs w:val="20"/>
          <w:lang w:eastAsia="en-GB"/>
        </w:rPr>
        <w:t xml:space="preserve">Stämman bemyndigade styrelsen att fram till nästa årsstämma, vid ett eller flera tillfällen, fatta beslut om nyemission av sammanlagt högst 1 000 000 aktier. </w:t>
      </w:r>
    </w:p>
    <w:p w14:paraId="21358E64" w14:textId="1796E4D0" w:rsidR="001E4735" w:rsidRPr="001E4735" w:rsidRDefault="001E4735" w:rsidP="001E4735">
      <w:pPr>
        <w:pStyle w:val="Heading2"/>
        <w:rPr>
          <w:rFonts w:ascii="Open Sans" w:hAnsi="Open Sans" w:cs="Open Sans"/>
          <w:b/>
          <w:bCs/>
          <w:sz w:val="20"/>
          <w:szCs w:val="20"/>
        </w:rPr>
      </w:pPr>
      <w:r w:rsidRPr="005C1DAF">
        <w:rPr>
          <w:rFonts w:ascii="Outfit" w:eastAsia="Outfit" w:hAnsi="Outfit" w:cs="Outfit"/>
          <w:b/>
          <w:bCs/>
          <w:color w:val="020035"/>
          <w:sz w:val="20"/>
          <w:szCs w:val="20"/>
          <w:lang w:eastAsia="en-GB"/>
        </w:rPr>
        <w:t>Kort om QBNK</w:t>
      </w:r>
    </w:p>
    <w:p w14:paraId="315E7612" w14:textId="41F0410F" w:rsidR="001E4735" w:rsidRDefault="005C1DAF">
      <w:pPr>
        <w:rPr>
          <w:rFonts w:ascii="Open Sans" w:hAnsi="Open Sans" w:cs="Open Sans"/>
          <w:sz w:val="20"/>
          <w:szCs w:val="20"/>
        </w:rPr>
      </w:pPr>
      <w:r w:rsidRPr="007D7B0A">
        <w:rPr>
          <w:rFonts w:ascii="Outfit" w:eastAsia="Outfit" w:hAnsi="Outfit" w:cs="Outfit"/>
          <w:color w:val="020035"/>
          <w:sz w:val="18"/>
          <w:szCs w:val="18"/>
        </w:rPr>
        <w:t xml:space="preserve">QBNK Holding AB är ett framgångsrikt </w:t>
      </w:r>
      <w:proofErr w:type="spellStart"/>
      <w:r w:rsidRPr="007D7B0A">
        <w:rPr>
          <w:rFonts w:ascii="Outfit" w:eastAsia="Outfit" w:hAnsi="Outfit" w:cs="Outfit"/>
          <w:color w:val="020035"/>
          <w:sz w:val="18"/>
          <w:szCs w:val="18"/>
        </w:rPr>
        <w:t>SaaS</w:t>
      </w:r>
      <w:proofErr w:type="spellEnd"/>
      <w:r w:rsidRPr="007D7B0A">
        <w:rPr>
          <w:rFonts w:ascii="Outfit" w:eastAsia="Outfit" w:hAnsi="Outfit" w:cs="Outfit"/>
          <w:color w:val="020035"/>
          <w:sz w:val="18"/>
          <w:szCs w:val="18"/>
        </w:rPr>
        <w:t xml:space="preserve">-bolag inom Digital Asset Management (DAM) och erbjuder produkten QBank som är en molnbaserad lösning för lagring, hantering och publicering av bilder, video och andra digitala tillgångar. QBNK har visat en stark </w:t>
      </w:r>
      <w:proofErr w:type="spellStart"/>
      <w:r w:rsidRPr="007D7B0A">
        <w:rPr>
          <w:rFonts w:ascii="Outfit" w:eastAsia="Outfit" w:hAnsi="Outfit" w:cs="Outfit"/>
          <w:color w:val="020035"/>
          <w:sz w:val="18"/>
          <w:szCs w:val="18"/>
        </w:rPr>
        <w:t>SaaS</w:t>
      </w:r>
      <w:proofErr w:type="spellEnd"/>
      <w:r w:rsidRPr="007D7B0A">
        <w:rPr>
          <w:rFonts w:ascii="Outfit" w:eastAsia="Outfit" w:hAnsi="Outfit" w:cs="Outfit"/>
          <w:color w:val="020035"/>
          <w:sz w:val="18"/>
          <w:szCs w:val="18"/>
        </w:rPr>
        <w:t>-tillväxt senaste åren och bland kunderna återfinns större globala bolag. QBNK är marknadsledande i Norden och växer snabbt på den amerikanska marknaden. Huvudkontoret finns i Stockholm. Ytterligare information om företaget finns på</w:t>
      </w:r>
      <w:r w:rsidRPr="005919E6">
        <w:rPr>
          <w:rFonts w:ascii="Outfit" w:eastAsia="Outfit" w:hAnsi="Outfit" w:cs="Outfit"/>
          <w:sz w:val="20"/>
          <w:szCs w:val="20"/>
        </w:rPr>
        <w:t xml:space="preserve"> </w:t>
      </w:r>
      <w:hyperlink r:id="rId8">
        <w:r w:rsidRPr="005919E6">
          <w:rPr>
            <w:rFonts w:ascii="Outfit" w:eastAsia="Outfit" w:hAnsi="Outfit" w:cs="Outfit"/>
            <w:color w:val="2A66FF"/>
            <w:sz w:val="20"/>
            <w:szCs w:val="20"/>
          </w:rPr>
          <w:t>www.qbankdam.com</w:t>
        </w:r>
      </w:hyperlink>
      <w:r w:rsidRPr="005919E6">
        <w:rPr>
          <w:rFonts w:ascii="Outfit" w:eastAsia="Outfit" w:hAnsi="Outfit" w:cs="Outfit"/>
          <w:color w:val="2A66FF"/>
          <w:sz w:val="20"/>
          <w:szCs w:val="20"/>
        </w:rPr>
        <w:t>.</w:t>
      </w:r>
    </w:p>
    <w:p w14:paraId="70FE0121" w14:textId="57BA0D23" w:rsidR="005C1DAF" w:rsidRDefault="005C1DAF" w:rsidP="005C1DAF">
      <w:pPr>
        <w:pStyle w:val="Heading2"/>
        <w:keepNext w:val="0"/>
        <w:keepLines w:val="0"/>
        <w:spacing w:line="300" w:lineRule="auto"/>
        <w:rPr>
          <w:rFonts w:ascii="Outfit" w:eastAsia="Outfit" w:hAnsi="Outfit" w:cs="Outfit"/>
          <w:b/>
          <w:bCs/>
          <w:color w:val="2A66FF"/>
          <w:sz w:val="20"/>
          <w:szCs w:val="20"/>
        </w:rPr>
      </w:pPr>
      <w:r w:rsidRPr="007D7B0A">
        <w:rPr>
          <w:rFonts w:ascii="Outfit" w:eastAsia="Outfit" w:hAnsi="Outfit" w:cs="Outfit"/>
          <w:b/>
          <w:bCs/>
          <w:color w:val="020035"/>
          <w:sz w:val="20"/>
          <w:szCs w:val="20"/>
        </w:rPr>
        <w:t>För mer information kontakta</w:t>
      </w:r>
      <w:r>
        <w:rPr>
          <w:rFonts w:ascii="Outfit" w:eastAsia="Outfit" w:hAnsi="Outfit" w:cs="Outfit"/>
          <w:b/>
          <w:bCs/>
          <w:color w:val="2A66FF"/>
          <w:sz w:val="20"/>
          <w:szCs w:val="20"/>
        </w:rPr>
        <w:t xml:space="preserve">: </w:t>
      </w:r>
    </w:p>
    <w:tbl>
      <w:tblPr>
        <w:tblW w:w="8494" w:type="dxa"/>
        <w:tblBorders>
          <w:top w:val="nil"/>
          <w:left w:val="nil"/>
          <w:bottom w:val="nil"/>
          <w:right w:val="nil"/>
          <w:insideH w:val="nil"/>
          <w:insideV w:val="nil"/>
        </w:tblBorders>
        <w:tblLayout w:type="fixed"/>
        <w:tblLook w:val="0600" w:firstRow="0" w:lastRow="0" w:firstColumn="0" w:lastColumn="0" w:noHBand="1" w:noVBand="1"/>
      </w:tblPr>
      <w:tblGrid>
        <w:gridCol w:w="4247"/>
        <w:gridCol w:w="4247"/>
      </w:tblGrid>
      <w:tr w:rsidR="005C1DAF" w:rsidRPr="007B3339" w14:paraId="654D513C" w14:textId="77777777" w:rsidTr="005309BA">
        <w:trPr>
          <w:trHeight w:val="444"/>
        </w:trPr>
        <w:tc>
          <w:tcPr>
            <w:tcW w:w="4247" w:type="dxa"/>
          </w:tcPr>
          <w:p w14:paraId="5B7E4F44" w14:textId="77777777" w:rsidR="005C1DAF" w:rsidRPr="005C1DAF" w:rsidRDefault="005C1DAF" w:rsidP="005309BA">
            <w:pPr>
              <w:spacing w:after="120" w:line="300" w:lineRule="auto"/>
              <w:rPr>
                <w:rFonts w:ascii="Outfit" w:eastAsia="Outfit" w:hAnsi="Outfit" w:cs="Outfit"/>
                <w:color w:val="020035"/>
                <w:sz w:val="20"/>
                <w:szCs w:val="20"/>
                <w:lang w:val="en" w:eastAsia="en-GB"/>
              </w:rPr>
            </w:pPr>
            <w:r w:rsidRPr="005C1DAF">
              <w:rPr>
                <w:rFonts w:ascii="Outfit" w:eastAsia="Outfit" w:hAnsi="Outfit" w:cs="Outfit"/>
                <w:color w:val="020035"/>
                <w:sz w:val="20"/>
                <w:szCs w:val="20"/>
                <w:lang w:val="en" w:eastAsia="en-GB"/>
              </w:rPr>
              <w:t>Jörgen Karlsson, VD</w:t>
            </w:r>
            <w:r w:rsidRPr="005C1DAF">
              <w:rPr>
                <w:rFonts w:ascii="Outfit" w:eastAsia="Outfit" w:hAnsi="Outfit" w:cs="Outfit"/>
                <w:color w:val="020035"/>
                <w:sz w:val="20"/>
                <w:szCs w:val="20"/>
                <w:lang w:val="en" w:eastAsia="en-GB"/>
              </w:rPr>
              <w:br/>
              <w:t>Tel: +46 70 928 88 88</w:t>
            </w:r>
          </w:p>
        </w:tc>
        <w:tc>
          <w:tcPr>
            <w:tcW w:w="4247" w:type="dxa"/>
          </w:tcPr>
          <w:p w14:paraId="17B3BC59" w14:textId="77777777" w:rsidR="005C1DAF" w:rsidRPr="005C1DAF" w:rsidRDefault="005C1DAF" w:rsidP="005309BA">
            <w:pPr>
              <w:spacing w:after="120" w:line="300" w:lineRule="auto"/>
              <w:rPr>
                <w:rFonts w:ascii="Outfit" w:eastAsia="Outfit" w:hAnsi="Outfit" w:cs="Outfit"/>
                <w:color w:val="020035"/>
                <w:sz w:val="20"/>
                <w:szCs w:val="20"/>
                <w:lang w:val="en" w:eastAsia="en-GB"/>
              </w:rPr>
            </w:pPr>
            <w:r w:rsidRPr="005C1DAF">
              <w:rPr>
                <w:rFonts w:ascii="Outfit" w:eastAsia="Outfit" w:hAnsi="Outfit" w:cs="Outfit"/>
                <w:color w:val="020035"/>
                <w:sz w:val="20"/>
                <w:szCs w:val="20"/>
                <w:lang w:val="en" w:eastAsia="en-GB"/>
              </w:rPr>
              <w:t>QBNK Holding AB (</w:t>
            </w:r>
            <w:proofErr w:type="spellStart"/>
            <w:r w:rsidRPr="005C1DAF">
              <w:rPr>
                <w:rFonts w:ascii="Outfit" w:eastAsia="Outfit" w:hAnsi="Outfit" w:cs="Outfit"/>
                <w:color w:val="020035"/>
                <w:sz w:val="20"/>
                <w:szCs w:val="20"/>
                <w:lang w:val="en" w:eastAsia="en-GB"/>
              </w:rPr>
              <w:t>publ</w:t>
            </w:r>
            <w:proofErr w:type="spellEnd"/>
            <w:r w:rsidRPr="005C1DAF">
              <w:rPr>
                <w:rFonts w:ascii="Outfit" w:eastAsia="Outfit" w:hAnsi="Outfit" w:cs="Outfit"/>
                <w:color w:val="020035"/>
                <w:sz w:val="20"/>
                <w:szCs w:val="20"/>
                <w:lang w:val="en" w:eastAsia="en-GB"/>
              </w:rPr>
              <w:t>)</w:t>
            </w:r>
            <w:r w:rsidRPr="005C1DAF">
              <w:rPr>
                <w:rFonts w:ascii="Outfit" w:eastAsia="Outfit" w:hAnsi="Outfit" w:cs="Outfit"/>
                <w:color w:val="020035"/>
                <w:sz w:val="20"/>
                <w:szCs w:val="20"/>
                <w:lang w:val="en" w:eastAsia="en-GB"/>
              </w:rPr>
              <w:br/>
              <w:t xml:space="preserve">E-mail: </w:t>
            </w:r>
            <w:hyperlink r:id="rId9">
              <w:r w:rsidRPr="005C1DAF">
                <w:rPr>
                  <w:rFonts w:ascii="Outfit" w:eastAsia="Outfit" w:hAnsi="Outfit" w:cs="Outfit"/>
                  <w:color w:val="2A66FF"/>
                  <w:sz w:val="20"/>
                  <w:szCs w:val="20"/>
                  <w:u w:val="single"/>
                  <w:lang w:val="en" w:eastAsia="en-GB"/>
                </w:rPr>
                <w:t>jorgen.karlsson@qbank.se</w:t>
              </w:r>
            </w:hyperlink>
          </w:p>
        </w:tc>
      </w:tr>
    </w:tbl>
    <w:p w14:paraId="625DCA9A" w14:textId="77777777" w:rsidR="001E4735" w:rsidRPr="00E51935" w:rsidRDefault="001E4735">
      <w:pPr>
        <w:rPr>
          <w:rFonts w:ascii="Open Sans Light" w:hAnsi="Open Sans Light" w:cs="Open Sans Light"/>
          <w:color w:val="023E58"/>
          <w:sz w:val="20"/>
          <w:szCs w:val="20"/>
          <w:lang w:val="en-US"/>
        </w:rPr>
      </w:pPr>
    </w:p>
    <w:sectPr w:rsidR="001E4735" w:rsidRPr="00E519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F460" w14:textId="77777777" w:rsidR="00723FC7" w:rsidRDefault="00723FC7" w:rsidP="001E4735">
      <w:r>
        <w:separator/>
      </w:r>
    </w:p>
  </w:endnote>
  <w:endnote w:type="continuationSeparator" w:id="0">
    <w:p w14:paraId="043690A6" w14:textId="77777777" w:rsidR="00723FC7" w:rsidRDefault="00723FC7" w:rsidP="001E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altName w:val="Franklin Gothic"/>
    <w:panose1 w:val="020B05030201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utfit">
    <w:altName w:val="Calibri"/>
    <w:panose1 w:val="020B0604020202020204"/>
    <w:charset w:val="00"/>
    <w:family w:val="auto"/>
    <w:pitch w:val="variable"/>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80DE" w14:textId="77777777" w:rsidR="007B3339" w:rsidRDefault="007B3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911" w:type="pct"/>
      <w:tblInd w:w="-1717" w:type="dxa"/>
      <w:shd w:val="clear" w:color="auto" w:fill="020035"/>
      <w:tblCellMar>
        <w:left w:w="115" w:type="dxa"/>
        <w:right w:w="115" w:type="dxa"/>
      </w:tblCellMar>
      <w:tblLook w:val="04A0" w:firstRow="1" w:lastRow="0" w:firstColumn="1" w:lastColumn="0" w:noHBand="0" w:noVBand="1"/>
    </w:tblPr>
    <w:tblGrid>
      <w:gridCol w:w="12476"/>
    </w:tblGrid>
    <w:tr w:rsidR="001E4735" w:rsidRPr="007B3339" w14:paraId="0EC904E8" w14:textId="77777777" w:rsidTr="007B3339">
      <w:trPr>
        <w:trHeight w:val="572"/>
      </w:trPr>
      <w:tc>
        <w:tcPr>
          <w:tcW w:w="5000" w:type="pct"/>
          <w:shd w:val="clear" w:color="auto" w:fill="020035"/>
          <w:vAlign w:val="center"/>
        </w:tcPr>
        <w:p w14:paraId="4F217025" w14:textId="7941F295" w:rsidR="001E4735" w:rsidRPr="007B3339" w:rsidRDefault="00000000" w:rsidP="001E4735">
          <w:pPr>
            <w:pStyle w:val="Footer"/>
            <w:spacing w:before="80" w:after="80"/>
            <w:jc w:val="center"/>
            <w:rPr>
              <w:caps/>
              <w:color w:val="FFFFFF" w:themeColor="background1"/>
              <w:sz w:val="18"/>
              <w:szCs w:val="18"/>
              <w:lang w:val="en-GB"/>
            </w:rPr>
          </w:pPr>
          <w:sdt>
            <w:sdtPr>
              <w:rPr>
                <w:rFonts w:ascii="Open Sans" w:hAnsi="Open Sans"/>
                <w:color w:val="FFFFFF" w:themeColor="background1"/>
                <w:spacing w:val="10"/>
                <w:sz w:val="14"/>
                <w:szCs w:val="14"/>
                <w:lang w:val="en-US" w:eastAsia="ja-JP"/>
              </w:rPr>
              <w:alias w:val="Title"/>
              <w:tag w:val=""/>
              <w:id w:val="-578829839"/>
              <w:placeholder>
                <w:docPart w:val="4C321730900E78439A31CDE90AE65CCA"/>
              </w:placeholder>
              <w:dataBinding w:prefixMappings="xmlns:ns0='http://purl.org/dc/elements/1.1/' xmlns:ns1='http://schemas.openxmlformats.org/package/2006/metadata/core-properties' " w:xpath="/ns1:coreProperties[1]/ns0:title[1]" w:storeItemID="{6C3C8BC8-F283-45AE-878A-BAB7291924A1}"/>
              <w:text/>
            </w:sdtPr>
            <w:sdtContent>
              <w:r w:rsidR="001E4735" w:rsidRPr="001E4735">
                <w:rPr>
                  <w:rFonts w:ascii="Open Sans" w:hAnsi="Open Sans"/>
                  <w:color w:val="FFFFFF" w:themeColor="background1"/>
                  <w:spacing w:val="10"/>
                  <w:sz w:val="14"/>
                  <w:szCs w:val="14"/>
                  <w:lang w:val="en-US" w:eastAsia="ja-JP"/>
                </w:rPr>
                <w:t>QBNK HOLDING AB (</w:t>
              </w:r>
              <w:proofErr w:type="spellStart"/>
              <w:r w:rsidR="001E4735" w:rsidRPr="001E4735">
                <w:rPr>
                  <w:rFonts w:ascii="Open Sans" w:hAnsi="Open Sans"/>
                  <w:color w:val="FFFFFF" w:themeColor="background1"/>
                  <w:spacing w:val="10"/>
                  <w:sz w:val="14"/>
                  <w:szCs w:val="14"/>
                  <w:lang w:val="en-US" w:eastAsia="ja-JP"/>
                </w:rPr>
                <w:t>publ</w:t>
              </w:r>
              <w:proofErr w:type="spellEnd"/>
              <w:r w:rsidR="001E4735" w:rsidRPr="001E4735">
                <w:rPr>
                  <w:rFonts w:ascii="Open Sans" w:hAnsi="Open Sans"/>
                  <w:color w:val="FFFFFF" w:themeColor="background1"/>
                  <w:spacing w:val="10"/>
                  <w:sz w:val="14"/>
                  <w:szCs w:val="14"/>
                  <w:lang w:val="en-US" w:eastAsia="ja-JP"/>
                </w:rPr>
                <w:t xml:space="preserve">) •KARLAVÄGEN 100A• 115 </w:t>
              </w:r>
              <w:r w:rsidR="00B77920">
                <w:rPr>
                  <w:rFonts w:ascii="Open Sans" w:hAnsi="Open Sans"/>
                  <w:color w:val="FFFFFF" w:themeColor="background1"/>
                  <w:spacing w:val="10"/>
                  <w:sz w:val="14"/>
                  <w:szCs w:val="14"/>
                  <w:lang w:val="en-US" w:eastAsia="ja-JP"/>
                </w:rPr>
                <w:t>2</w:t>
              </w:r>
              <w:r w:rsidR="001E4735" w:rsidRPr="001E4735">
                <w:rPr>
                  <w:rFonts w:ascii="Open Sans" w:hAnsi="Open Sans"/>
                  <w:color w:val="FFFFFF" w:themeColor="background1"/>
                  <w:spacing w:val="10"/>
                  <w:sz w:val="14"/>
                  <w:szCs w:val="14"/>
                  <w:lang w:val="en-US" w:eastAsia="ja-JP"/>
                </w:rPr>
                <w:t>6 STOCKHOLM • 08-459 99 00 • qbankdam.com</w:t>
              </w:r>
            </w:sdtContent>
          </w:sdt>
        </w:p>
      </w:tc>
    </w:tr>
  </w:tbl>
  <w:p w14:paraId="31B842DD" w14:textId="77777777" w:rsidR="001E4735" w:rsidRPr="007B3339" w:rsidRDefault="001E4735">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2691" w14:textId="77777777" w:rsidR="007B3339" w:rsidRDefault="007B3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D6E7" w14:textId="77777777" w:rsidR="00723FC7" w:rsidRDefault="00723FC7" w:rsidP="001E4735">
      <w:r>
        <w:separator/>
      </w:r>
    </w:p>
  </w:footnote>
  <w:footnote w:type="continuationSeparator" w:id="0">
    <w:p w14:paraId="33BA8D0B" w14:textId="77777777" w:rsidR="00723FC7" w:rsidRDefault="00723FC7" w:rsidP="001E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87D9" w14:textId="77777777" w:rsidR="007B3339" w:rsidRDefault="007B3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8DE2" w14:textId="00B51586" w:rsidR="001E4735" w:rsidRDefault="001E4735">
    <w:pPr>
      <w:pStyle w:val="Header"/>
    </w:pPr>
    <w:r>
      <w:rPr>
        <w:noProof/>
        <w:lang w:val="en-US"/>
      </w:rPr>
      <w:drawing>
        <wp:anchor distT="0" distB="0" distL="114300" distR="114300" simplePos="0" relativeHeight="251659264" behindDoc="0" locked="0" layoutInCell="1" allowOverlap="1" wp14:anchorId="74604DA2" wp14:editId="7C9DAF89">
          <wp:simplePos x="0" y="0"/>
          <wp:positionH relativeFrom="column">
            <wp:posOffset>5473456</wp:posOffset>
          </wp:positionH>
          <wp:positionV relativeFrom="paragraph">
            <wp:posOffset>-105410</wp:posOffset>
          </wp:positionV>
          <wp:extent cx="571500" cy="571500"/>
          <wp:effectExtent l="0" t="0" r="0" b="0"/>
          <wp:wrapTight wrapText="bothSides">
            <wp:wrapPolygon edited="0">
              <wp:start x="6240" y="0"/>
              <wp:lineTo x="0" y="6720"/>
              <wp:lineTo x="0" y="14400"/>
              <wp:lineTo x="5760" y="21120"/>
              <wp:lineTo x="6240" y="21120"/>
              <wp:lineTo x="14880" y="21120"/>
              <wp:lineTo x="15360" y="21120"/>
              <wp:lineTo x="21120" y="14400"/>
              <wp:lineTo x="21120" y="6720"/>
              <wp:lineTo x="14880" y="0"/>
              <wp:lineTo x="624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3FA1736" w14:textId="7972116D" w:rsidR="001E4735" w:rsidRDefault="001E4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2DC5" w14:textId="77777777" w:rsidR="007B3339" w:rsidRDefault="007B3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859B6"/>
    <w:multiLevelType w:val="hybridMultilevel"/>
    <w:tmpl w:val="D042EF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BA018A"/>
    <w:multiLevelType w:val="hybridMultilevel"/>
    <w:tmpl w:val="D042EF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658094">
    <w:abstractNumId w:val="1"/>
  </w:num>
  <w:num w:numId="2" w16cid:durableId="140964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35"/>
    <w:rsid w:val="000C583B"/>
    <w:rsid w:val="00133FCA"/>
    <w:rsid w:val="001A255C"/>
    <w:rsid w:val="001C133D"/>
    <w:rsid w:val="001E4735"/>
    <w:rsid w:val="001E4AF5"/>
    <w:rsid w:val="00290BD6"/>
    <w:rsid w:val="0029400F"/>
    <w:rsid w:val="00331040"/>
    <w:rsid w:val="0044451B"/>
    <w:rsid w:val="004E2853"/>
    <w:rsid w:val="00540D0C"/>
    <w:rsid w:val="005767AE"/>
    <w:rsid w:val="005C1DAF"/>
    <w:rsid w:val="006559E5"/>
    <w:rsid w:val="006938F9"/>
    <w:rsid w:val="00697C2D"/>
    <w:rsid w:val="006F3392"/>
    <w:rsid w:val="00723FC7"/>
    <w:rsid w:val="007B3339"/>
    <w:rsid w:val="0080358A"/>
    <w:rsid w:val="00877DD5"/>
    <w:rsid w:val="00964B44"/>
    <w:rsid w:val="0097682B"/>
    <w:rsid w:val="00980E65"/>
    <w:rsid w:val="009C6923"/>
    <w:rsid w:val="00A44E07"/>
    <w:rsid w:val="00B71878"/>
    <w:rsid w:val="00B77920"/>
    <w:rsid w:val="00BB611B"/>
    <w:rsid w:val="00C14DF9"/>
    <w:rsid w:val="00E51935"/>
    <w:rsid w:val="00EC4A5F"/>
    <w:rsid w:val="00ED2E01"/>
    <w:rsid w:val="00F672DF"/>
    <w:rsid w:val="00FA6636"/>
    <w:rsid w:val="00FD0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216E"/>
  <w15:chartTrackingRefBased/>
  <w15:docId w15:val="{7D361F14-A37A-714F-A577-F58719BD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4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4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4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735"/>
    <w:rPr>
      <w:rFonts w:eastAsiaTheme="majorEastAsia" w:cstheme="majorBidi"/>
      <w:color w:val="272727" w:themeColor="text1" w:themeTint="D8"/>
    </w:rPr>
  </w:style>
  <w:style w:type="paragraph" w:styleId="Title">
    <w:name w:val="Title"/>
    <w:basedOn w:val="Normal"/>
    <w:next w:val="Normal"/>
    <w:link w:val="TitleChar"/>
    <w:uiPriority w:val="10"/>
    <w:qFormat/>
    <w:rsid w:val="001E4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4735"/>
    <w:rPr>
      <w:i/>
      <w:iCs/>
      <w:color w:val="404040" w:themeColor="text1" w:themeTint="BF"/>
    </w:rPr>
  </w:style>
  <w:style w:type="paragraph" w:styleId="ListParagraph">
    <w:name w:val="List Paragraph"/>
    <w:basedOn w:val="Normal"/>
    <w:uiPriority w:val="34"/>
    <w:qFormat/>
    <w:rsid w:val="001E4735"/>
    <w:pPr>
      <w:ind w:left="720"/>
      <w:contextualSpacing/>
    </w:pPr>
  </w:style>
  <w:style w:type="character" w:styleId="IntenseEmphasis">
    <w:name w:val="Intense Emphasis"/>
    <w:basedOn w:val="DefaultParagraphFont"/>
    <w:uiPriority w:val="21"/>
    <w:qFormat/>
    <w:rsid w:val="001E4735"/>
    <w:rPr>
      <w:i/>
      <w:iCs/>
      <w:color w:val="0F4761" w:themeColor="accent1" w:themeShade="BF"/>
    </w:rPr>
  </w:style>
  <w:style w:type="paragraph" w:styleId="IntenseQuote">
    <w:name w:val="Intense Quote"/>
    <w:basedOn w:val="Normal"/>
    <w:next w:val="Normal"/>
    <w:link w:val="IntenseQuoteChar"/>
    <w:uiPriority w:val="30"/>
    <w:qFormat/>
    <w:rsid w:val="001E4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735"/>
    <w:rPr>
      <w:i/>
      <w:iCs/>
      <w:color w:val="0F4761" w:themeColor="accent1" w:themeShade="BF"/>
    </w:rPr>
  </w:style>
  <w:style w:type="character" w:styleId="IntenseReference">
    <w:name w:val="Intense Reference"/>
    <w:basedOn w:val="DefaultParagraphFont"/>
    <w:uiPriority w:val="32"/>
    <w:qFormat/>
    <w:rsid w:val="001E4735"/>
    <w:rPr>
      <w:b/>
      <w:bCs/>
      <w:smallCaps/>
      <w:color w:val="0F4761" w:themeColor="accent1" w:themeShade="BF"/>
      <w:spacing w:val="5"/>
    </w:rPr>
  </w:style>
  <w:style w:type="paragraph" w:styleId="Header">
    <w:name w:val="header"/>
    <w:basedOn w:val="Normal"/>
    <w:link w:val="HeaderChar"/>
    <w:uiPriority w:val="99"/>
    <w:unhideWhenUsed/>
    <w:rsid w:val="001E4735"/>
    <w:pPr>
      <w:tabs>
        <w:tab w:val="center" w:pos="4513"/>
        <w:tab w:val="right" w:pos="9026"/>
      </w:tabs>
    </w:pPr>
  </w:style>
  <w:style w:type="character" w:customStyle="1" w:styleId="HeaderChar">
    <w:name w:val="Header Char"/>
    <w:basedOn w:val="DefaultParagraphFont"/>
    <w:link w:val="Header"/>
    <w:uiPriority w:val="99"/>
    <w:rsid w:val="001E4735"/>
  </w:style>
  <w:style w:type="paragraph" w:styleId="Footer">
    <w:name w:val="footer"/>
    <w:basedOn w:val="Normal"/>
    <w:link w:val="FooterChar"/>
    <w:uiPriority w:val="99"/>
    <w:unhideWhenUsed/>
    <w:rsid w:val="001E4735"/>
    <w:pPr>
      <w:tabs>
        <w:tab w:val="center" w:pos="4513"/>
        <w:tab w:val="right" w:pos="9026"/>
      </w:tabs>
    </w:pPr>
  </w:style>
  <w:style w:type="character" w:customStyle="1" w:styleId="FooterChar">
    <w:name w:val="Footer Char"/>
    <w:basedOn w:val="DefaultParagraphFont"/>
    <w:link w:val="Footer"/>
    <w:uiPriority w:val="99"/>
    <w:rsid w:val="001E4735"/>
  </w:style>
  <w:style w:type="table" w:styleId="TableGrid">
    <w:name w:val="Table Grid"/>
    <w:basedOn w:val="TableNormal"/>
    <w:uiPriority w:val="59"/>
    <w:rsid w:val="001E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4735"/>
    <w:rPr>
      <w:color w:val="467886" w:themeColor="hyperlink"/>
      <w:u w:val="single"/>
    </w:rPr>
  </w:style>
  <w:style w:type="paragraph" w:customStyle="1" w:styleId="Default">
    <w:name w:val="Default"/>
    <w:rsid w:val="001C133D"/>
    <w:pPr>
      <w:autoSpaceDE w:val="0"/>
      <w:autoSpaceDN w:val="0"/>
      <w:adjustRightInd w:val="0"/>
    </w:pPr>
    <w:rPr>
      <w:rFonts w:ascii="Franklin Gothic Book" w:hAnsi="Franklin Gothic Book" w:cs="Franklin Gothic Book"/>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bankdam.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rgen.karlsson@qbank.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321730900E78439A31CDE90AE65CCA"/>
        <w:category>
          <w:name w:val="General"/>
          <w:gallery w:val="placeholder"/>
        </w:category>
        <w:types>
          <w:type w:val="bbPlcHdr"/>
        </w:types>
        <w:behaviors>
          <w:behavior w:val="content"/>
        </w:behaviors>
        <w:guid w:val="{0D1FB5F1-7BFB-4A43-ADAB-0C23BCDDECBB}"/>
      </w:docPartPr>
      <w:docPartBody>
        <w:p w:rsidR="00FE2413" w:rsidRDefault="00376F1C" w:rsidP="00376F1C">
          <w:pPr>
            <w:pStyle w:val="4C321730900E78439A31CDE90AE65CCA"/>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anklin Gothic Book">
    <w:altName w:val="Franklin Gothic"/>
    <w:panose1 w:val="020B0503020102020204"/>
    <w:charset w:val="00"/>
    <w:family w:val="swiss"/>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utfit">
    <w:altName w:val="Calibri"/>
    <w:panose1 w:val="020B0604020202020204"/>
    <w:charset w:val="00"/>
    <w:family w:val="auto"/>
    <w:pitch w:val="variable"/>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1C"/>
    <w:rsid w:val="000C0031"/>
    <w:rsid w:val="001D73AD"/>
    <w:rsid w:val="00376F1C"/>
    <w:rsid w:val="0044451B"/>
    <w:rsid w:val="00514529"/>
    <w:rsid w:val="00610719"/>
    <w:rsid w:val="006559E5"/>
    <w:rsid w:val="009C6923"/>
    <w:rsid w:val="00A33722"/>
    <w:rsid w:val="00A44E07"/>
    <w:rsid w:val="00BB611B"/>
    <w:rsid w:val="00DA6FE8"/>
    <w:rsid w:val="00FE2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321730900E78439A31CDE90AE65CCA">
    <w:name w:val="4C321730900E78439A31CDE90AE65CCA"/>
    <w:rsid w:val="00376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FFA66-9540-0649-9F4C-65517556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396</Words>
  <Characters>2259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QBNK HOLDING AB (publ) •KARLAVÄGEN 100A• 115 26 STOCKHOLM • 08-459 99 00 • qbankdam.com</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QBNK HOLDING AB (publ) •KARLAVÄGEN 100A• 115 26 STOCKHOLM • 08-459 99 00 • qbankdam.com</dc:title>
  <dc:subject/>
  <dc:creator>Linda ygård</dc:creator>
  <cp:keywords/>
  <dc:description/>
  <cp:lastModifiedBy>Linda Nygård</cp:lastModifiedBy>
  <cp:revision>5</cp:revision>
  <cp:lastPrinted>2025-03-12T13:05:00Z</cp:lastPrinted>
  <dcterms:created xsi:type="dcterms:W3CDTF">2026-04-16T08:52:00Z</dcterms:created>
  <dcterms:modified xsi:type="dcterms:W3CDTF">2026-04-16T13:42:00Z</dcterms:modified>
</cp:coreProperties>
</file>